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</w:pPr>
      <w:r>
        <w:rPr>
          <w:rFonts w:ascii="Calibri" w:cs="Calibri" w:eastAsia="Calibri" w:hAnsi="Calibri"/>
          <w:b/>
          <w:bCs/>
          <w:color w:val="B5631A"/>
          <w:spacing w:val="40"/>
          <w:sz w:val="18"/>
          <w:szCs w:val="18"/>
        </w:rPr>
        <w:t xml:space="preserve">Kit Impayés</w:t>
      </w:r>
    </w:p>
    <w:p>
      <w:pPr>
        <w:spacing w:after="120"/>
      </w:pPr>
      <w:r>
        <w:rPr>
          <w:rFonts w:ascii="Georgia" w:cs="Georgia" w:eastAsia="Georgia" w:hAnsi="Georgia"/>
          <w:b/>
          <w:bCs/>
          <w:color w:val="14201F"/>
          <w:sz w:val="44"/>
          <w:szCs w:val="44"/>
        </w:rPr>
        <w:t xml:space="preserve">Modèles de courriers</w:t>
      </w:r>
    </w:p>
    <w:p>
      <w:pPr>
        <w:spacing w:after="100"/>
      </w:pPr>
      <w:r>
        <w:rPr>
          <w:rFonts w:ascii="Calibri" w:cs="Calibri" w:eastAsia="Calibri" w:hAnsi="Calibri"/>
          <w:color w:val="222D2B"/>
          <w:sz w:val="21"/>
          <w:szCs w:val="21"/>
        </w:rPr>
        <w:t xml:space="preserve">Trois courriers à adapter : relance simple, relance ferme, mise en demeure. Remplacez les zones </w:t>
      </w:r>
      <w:r>
        <w:rPr>
          <w:rFonts w:ascii="Calibri" w:cs="Calibri" w:eastAsia="Calibri" w:hAnsi="Calibri"/>
          <w:b/>
          <w:bCs/>
          <w:color w:val="B5631A"/>
          <w:sz w:val="21"/>
          <w:szCs w:val="21"/>
        </w:rPr>
        <w:t xml:space="preserve">[EN ORANGE ET ENTRE CROCHETS]</w:t>
      </w:r>
      <w:r>
        <w:rPr>
          <w:rFonts w:ascii="Calibri" w:cs="Calibri" w:eastAsia="Calibri" w:hAnsi="Calibri"/>
          <w:color w:val="222D2B"/>
          <w:sz w:val="21"/>
          <w:szCs w:val="21"/>
        </w:rPr>
        <w:t xml:space="preserve"> par vos informations, en vous aidant des notices du guide.</w:t>
      </w:r>
    </w:p>
    <w:tbl>
      <w:tblPr>
        <w:tblW w:type="pct" w:w="100%"/>
        <w:tblBorders>
          <w:top w:val="none"/>
          <w:left w:val="single" w:color="B5631A" w:sz="1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6F3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01F"/>
                <w:sz w:val="18"/>
                <w:szCs w:val="18"/>
              </w:rPr>
              <w:t xml:space="preserve">À compléter. </w:t>
            </w:r>
            <w:r>
              <w:rPr>
                <w:rFonts w:ascii="Calibri" w:cs="Calibri" w:eastAsia="Calibri" w:hAnsi="Calibri"/>
                <w:color w:val="51605C"/>
                <w:sz w:val="18"/>
                <w:szCs w:val="18"/>
              </w:rPr>
              <w:t xml:space="preserve">Ne supprimez pas les mentions juridiques (termes exacts, décompte chiffré, délais) : elles donnent leur portée aux courriers. Vérifiez le taux de pénalité en vigueur au jour de l’envoi.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B5631A"/>
          <w:spacing w:val="40"/>
          <w:sz w:val="18"/>
          <w:szCs w:val="18"/>
        </w:rPr>
        <w:t xml:space="preserve">MODÈLE 1</w:t>
      </w:r>
    </w:p>
    <w:p>
      <w:pPr>
        <w:pBdr>
          <w:bottom w:val="single" w:color="D3D8D0" w:sz="4" w:space="8"/>
        </w:pBdr>
        <w:spacing w:after="200"/>
      </w:pPr>
      <w:r>
        <w:rPr>
          <w:rFonts w:ascii="Georgia" w:cs="Georgia" w:eastAsia="Georgia" w:hAnsi="Georgia"/>
          <w:b/>
          <w:bCs/>
          <w:color w:val="14201F"/>
          <w:sz w:val="32"/>
          <w:szCs w:val="32"/>
        </w:rPr>
        <w:t xml:space="preserve">Relance simple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1A1A1A"/>
          <w:sz w:val="22"/>
          <w:szCs w:val="22"/>
        </w:rPr>
        <w:t xml:space="preserve">[VOTRE SOCIÉTÉ]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[Code postal, 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 DU DÉBITEUR / SOCIÉTÉ]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[adresse]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Objet : rappel de règlement —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Madame, Monsieur,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Sauf erreur ou omission de notre part, notre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du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d’un montant de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[MONTANT PRINCIPAL]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arrivée à échéance 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D’ÉCHÉANCE]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demeure impayée à ce jour.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Il s’agit probablement d’un simple oubli. Nous vous remercions de bien vouloir procéder à son règlement dans les meilleurs délais. Si le paiement a été effectué entre-temps, merci de ne pas tenir compte de ce courrier.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Nous restons à votre disposition pour toute question et vous prions d’agréer, Madame, Monsieur, l’expression de nos salutations distinguées.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[Nom, fonction, signature]</w:t>
      </w:r>
    </w:p>
    <w:p>
      <w:pPr>
        <w:spacing w:after="120" w:before="60"/>
      </w:pPr>
      <w:r>
        <w:rPr>
          <w:rFonts w:ascii="Calibri" w:cs="Calibri" w:eastAsia="Calibri" w:hAnsi="Calibri"/>
          <w:color w:val="D3D8D0"/>
          <w:sz w:val="18"/>
          <w:szCs w:val="18"/>
        </w:rPr>
        <w:t xml:space="preserve">— — —</w:t>
      </w:r>
    </w:p>
    <w:tbl>
      <w:tblPr>
        <w:tblW w:type="pct" w:w="100%"/>
        <w:tblBorders>
          <w:top w:val="none"/>
          <w:left w:val="single" w:color="B5631A" w:sz="1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6F3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01F"/>
                <w:sz w:val="18"/>
                <w:szCs w:val="18"/>
              </w:rPr>
              <w:t xml:space="preserve">À compléter. </w:t>
            </w:r>
            <w:r>
              <w:rPr>
                <w:rFonts w:ascii="Calibri" w:cs="Calibri" w:eastAsia="Calibri" w:hAnsi="Calibri"/>
                <w:color w:val="51605C"/>
                <w:sz w:val="18"/>
                <w:szCs w:val="18"/>
              </w:rPr>
              <w:t xml:space="preserve">Ton courtois, quelques jours après l’échéance. On ne chiffre pas encore les pénalités : l’objectif est le paiement rapide sans dégrader la relation.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B5631A"/>
          <w:spacing w:val="40"/>
          <w:sz w:val="18"/>
          <w:szCs w:val="18"/>
        </w:rPr>
        <w:t xml:space="preserve">MODÈLE 2</w:t>
      </w:r>
    </w:p>
    <w:p>
      <w:pPr>
        <w:pBdr>
          <w:bottom w:val="single" w:color="D3D8D0" w:sz="4" w:space="8"/>
        </w:pBdr>
        <w:spacing w:after="200"/>
      </w:pPr>
      <w:r>
        <w:rPr>
          <w:rFonts w:ascii="Georgia" w:cs="Georgia" w:eastAsia="Georgia" w:hAnsi="Georgia"/>
          <w:b/>
          <w:bCs/>
          <w:color w:val="14201F"/>
          <w:sz w:val="32"/>
          <w:szCs w:val="32"/>
        </w:rPr>
        <w:t xml:space="preserve">Relance ferme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1A1A1A"/>
          <w:sz w:val="22"/>
          <w:szCs w:val="22"/>
        </w:rPr>
        <w:t xml:space="preserve">[VOTRE SOCIÉTÉ]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 — Code postal, 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 DU DÉBITEUR / SOCIÉTÉ]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[adresse]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Objet : deuxième relance —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impayée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Madame, Monsieur,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Malgré notre relance du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1re RELANCE]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notre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du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d’un montant de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[MONTANT PRINCIPAL]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échue 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D’ÉCHÉANCE]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reste à ce jour impayée.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Nous vous rappelons que, s’agissant d’une créance entre professionnels, tout retard de paiement fait courir de plein droit des pénalités de retard ainsi qu’une indemnité forfaitaire de recouvrement de 40 €, sans qu’une mise en demeure soit nécessaire (articles L. 441-10 et D. 441-5 du Code de commerce). À ce jour, votre dette s’établit à :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principal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[MONTANT PRINCIPAL]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pénalités de retard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[PÉNALITÉS DE RETARD]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indemnité forfaitaire : 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40,00 €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total dû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[TOTAL]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Nous vous invitons à régulariser cette situation sous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[NOUVEAU DÉLAI, ex. 8 jours]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. À défaut, nous nous verrons contraints d’engager une procédure de recouvrement à vos frais.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Veuillez agréer, Madame, Monsieur, nos salutations distinguées.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[Nom, fonction, signature]</w:t>
      </w:r>
    </w:p>
    <w:p>
      <w:pPr>
        <w:spacing w:after="120" w:before="60"/>
      </w:pPr>
      <w:r>
        <w:rPr>
          <w:rFonts w:ascii="Calibri" w:cs="Calibri" w:eastAsia="Calibri" w:hAnsi="Calibri"/>
          <w:color w:val="D3D8D0"/>
          <w:sz w:val="18"/>
          <w:szCs w:val="18"/>
        </w:rPr>
        <w:t xml:space="preserve">— — —</w:t>
      </w:r>
    </w:p>
    <w:tbl>
      <w:tblPr>
        <w:tblW w:type="pct" w:w="100%"/>
        <w:tblBorders>
          <w:top w:val="none"/>
          <w:left w:val="single" w:color="B5631A" w:sz="1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6F3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01F"/>
                <w:sz w:val="18"/>
                <w:szCs w:val="18"/>
              </w:rPr>
              <w:t xml:space="preserve">À compléter. </w:t>
            </w:r>
            <w:r>
              <w:rPr>
                <w:rFonts w:ascii="Calibri" w:cs="Calibri" w:eastAsia="Calibri" w:hAnsi="Calibri"/>
                <w:color w:val="51605C"/>
                <w:sz w:val="18"/>
                <w:szCs w:val="18"/>
              </w:rPr>
              <w:t xml:space="preserve">On chiffre les pénalités (voir le tableau du guide) et on annonce clairement la suite. Toujours amiable, mais ferme.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B5631A"/>
          <w:spacing w:val="40"/>
          <w:sz w:val="18"/>
          <w:szCs w:val="18"/>
        </w:rPr>
        <w:t xml:space="preserve">MODÈLE 3</w:t>
      </w:r>
    </w:p>
    <w:p>
      <w:pPr>
        <w:pBdr>
          <w:bottom w:val="single" w:color="D3D8D0" w:sz="4" w:space="8"/>
        </w:pBdr>
        <w:spacing w:after="200"/>
      </w:pPr>
      <w:r>
        <w:rPr>
          <w:rFonts w:ascii="Georgia" w:cs="Georgia" w:eastAsia="Georgia" w:hAnsi="Georgia"/>
          <w:b/>
          <w:bCs/>
          <w:color w:val="14201F"/>
          <w:sz w:val="32"/>
          <w:szCs w:val="32"/>
        </w:rPr>
        <w:t xml:space="preserve">Mise en demeure</w:t>
      </w:r>
    </w:p>
    <w:tbl>
      <w:tblPr>
        <w:tblW w:type="pct" w:w="100%"/>
        <w:tblBorders>
          <w:top w:val="none"/>
          <w:left w:val="single" w:color="B5631A" w:sz="1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6F3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01F"/>
                <w:sz w:val="18"/>
                <w:szCs w:val="18"/>
              </w:rPr>
              <w:t xml:space="preserve">À compléter. </w:t>
            </w:r>
            <w:r>
              <w:rPr>
                <w:rFonts w:ascii="Calibri" w:cs="Calibri" w:eastAsia="Calibri" w:hAnsi="Calibri"/>
                <w:color w:val="51605C"/>
                <w:sz w:val="18"/>
                <w:szCs w:val="18"/>
              </w:rPr>
              <w:t xml:space="preserve">À envoyer en LETTRE RECOMMANDÉE AVEC ACCUSÉ DE RÉCEPTION. Conservez l’accusé : il sera exigé pour une injonction de payer.</w:t>
            </w:r>
          </w:p>
        </w:tc>
      </w:tr>
    </w:tbl>
    <w:p>
      <w:pPr>
        <w:spacing w:before="120"/>
      </w:pP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1A1A1A"/>
          <w:sz w:val="22"/>
          <w:szCs w:val="22"/>
        </w:rPr>
        <w:t xml:space="preserve">[VOTRE SOCIÉTÉ]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 — Code postal, 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1A1A1A"/>
          <w:sz w:val="22"/>
          <w:szCs w:val="22"/>
        </w:rPr>
        <w:t xml:space="preserve">Lettre recommandée avec accusé de réception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 DU DÉBITEUR / SOCIÉTÉ]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[adresse du siège]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[ville]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Objet : MISE EN DEMEURE de payer —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Madame, Monsieur,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Par la présente, nous vous mettons en demeure de régler la somme détaillée ci-dessous, restée impayée malgré nos relances des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[DATES DES RELANCES]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Cette somme correspond à notre facture n°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[N°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du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FACTURE]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relative à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[objet de la prestation / vente]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, arrivée à échéance le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[DATE D’ÉCHÉANCE]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: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principal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[MONTANT PRINCIPAL]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pénalités de retard (art. L. 441-10 C. com.)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[PÉNALITÉS DE RETARD]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indemnité forfaitaire de recouvrement (art. D. 441-5 C. com.) : 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40,00 €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— </w:t>
      </w:r>
      <w:r>
        <w:rPr>
          <w:rFonts w:ascii="Times New Roman" w:cs="Times New Roman" w:eastAsia="Times New Roman" w:hAnsi="Times New Roman"/>
          <w:b/>
          <w:bCs/>
          <w:color w:val="1A1A1A"/>
          <w:sz w:val="22"/>
          <w:szCs w:val="22"/>
        </w:rPr>
        <w:t xml:space="preserve">TOTAL DÛ :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[TOTAL]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Nous vous mettons en demeure de nous régler cette somme dans un délai de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[DÉLAI DE PAIEMENT, ex. 8 jours]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 à compter de la réception de la présente, par </w:t>
      </w: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[mode de paiement / IBAN]</w:t>
      </w: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À défaut de règlement dans ce délai, nous saisirons la juridiction compétente aux fins d’injonction de payer, sans nouvel avis, et engagerons le recouvrement forcé à vos frais.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La présente vaut mise en demeure au sens de l’article 1231-6 du Code civil ; elle fait courir les intérêts de retard et interrompt la prescription (art. 2240 du Code civil).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>Veuillez agréer, Madame, Monsieur, l’expression de nos salutations distinguées.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color w:val="1A1A1A"/>
          <w:sz w:val="22"/>
          <w:szCs w:val="22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color w:val="B5631A"/>
          <w:sz w:val="22"/>
          <w:szCs w:val="22"/>
        </w:rPr>
        <w:t xml:space="preserve">[Nom, fonction, signature]</w:t>
      </w:r>
    </w:p>
    <w:p>
      <w:pPr>
        <w:spacing w:after="120" w:before="60"/>
      </w:pPr>
      <w:r>
        <w:rPr>
          <w:rFonts w:ascii="Calibri" w:cs="Calibri" w:eastAsia="Calibri" w:hAnsi="Calibri"/>
          <w:color w:val="D3D8D0"/>
          <w:sz w:val="18"/>
          <w:szCs w:val="18"/>
        </w:rPr>
        <w:t xml:space="preserve">— — —</w:t>
      </w:r>
    </w:p>
    <w:tbl>
      <w:tblPr>
        <w:tblW w:type="pct" w:w="100%"/>
        <w:tblBorders>
          <w:top w:val="none"/>
          <w:left w:val="single" w:color="B5631A" w:sz="1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6F3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01F"/>
                <w:sz w:val="18"/>
                <w:szCs w:val="18"/>
              </w:rPr>
              <w:t xml:space="preserve">À compléter. </w:t>
            </w:r>
            <w:r>
              <w:rPr>
                <w:rFonts w:ascii="Calibri" w:cs="Calibri" w:eastAsia="Calibri" w:hAnsi="Calibri"/>
                <w:color w:val="51605C"/>
                <w:sz w:val="18"/>
                <w:szCs w:val="18"/>
              </w:rPr>
              <w:t xml:space="preserve">Ne modifiez pas les termes « mise en demeure », le décompte chiffré ni le délai : ce sont eux qui produisent les effets juridiques. Joignez la facture. En B2C (débiteur consommateur), retirez l’indemnité de 40 €, non applicable.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8D0" w:sz="2" w:space="6"/>
      </w:pBdr>
    </w:pPr>
    <w:r>
      <w:rPr>
        <w:rFonts w:ascii="Calibri" w:cs="Calibri" w:eastAsia="Calibri" w:hAnsi="Calibri"/>
        <w:i/>
        <w:iCs/>
        <w:color w:val="51605C"/>
        <w:sz w:val="15"/>
        <w:szCs w:val="15"/>
      </w:rPr>
      <w:t xml:space="preserve">Modèles génériques à adapter — ne remplace pas un avocat. À jour au 4 juillet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Georgia" w:cs="Georgia" w:eastAsia="Georgia" w:hAnsi="Georgia"/>
        <w:color w:val="D3D8D0"/>
        <w:sz w:val="16"/>
        <w:szCs w:val="16"/>
      </w:rPr>
      <w:t xml:space="preserve">Créancier averti · Kit Impayés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Impayés — Modèles de courriers</dc:title>
  <dc:creator>Créancier averti</dc:creator>
  <cp:lastModifiedBy>Un-named</cp:lastModifiedBy>
  <cp:revision>1</cp:revision>
  <dcterms:created xsi:type="dcterms:W3CDTF">2026-07-04T13:31:49.160Z</dcterms:created>
  <dcterms:modified xsi:type="dcterms:W3CDTF">2026-07-04T13:31:49.160Z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